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Default="0008794B" w:rsidP="007C4B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E2DC3D3" w14:textId="77777777" w:rsidR="007C4B5C" w:rsidRPr="003B738C" w:rsidRDefault="007C4B5C" w:rsidP="007C4B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D03118" w:rsidRDefault="0008794B" w:rsidP="007C4B5C">
            <w:pPr>
              <w:suppressAutoHyphens/>
              <w:spacing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"/>
                <w:szCs w:val="22"/>
                <w:u w:val="single"/>
                <w:lang w:bidi="it-IT"/>
              </w:rPr>
            </w:pPr>
          </w:p>
          <w:p w14:paraId="546F74BE" w14:textId="0484ED8A" w:rsidR="00312F27" w:rsidRPr="00225740" w:rsidRDefault="00312F27" w:rsidP="007C4B5C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23FF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141C2782" w:rsidR="00495B6B" w:rsidRPr="00225740" w:rsidRDefault="00752FE9" w:rsidP="00D10BD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4235CC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massimo n. </w:t>
            </w:r>
            <w:r w:rsidR="00D10BD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</w:t>
            </w:r>
            <w:r w:rsidR="004235CC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 w:rsidR="00D10BD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="004235CC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 w:rsidR="00D10BD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D03118" w:rsidRPr="008714E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TUTOR</w:t>
            </w:r>
            <w:r w:rsidR="00D03118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</w:t>
            </w:r>
            <w:r w:rsidR="004235CC" w:rsidRPr="00D0311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realizzazione di</w:t>
            </w:r>
            <w:r w:rsidR="00F47F73" w:rsidRPr="00D03118">
              <w:rPr>
                <w:b/>
                <w:bCs/>
                <w:sz w:val="22"/>
                <w:szCs w:val="22"/>
              </w:rPr>
              <w:t xml:space="preserve"> Percorsi </w:t>
            </w:r>
            <w:r w:rsidR="00D03118" w:rsidRPr="00D03118">
              <w:rPr>
                <w:b/>
                <w:bCs/>
                <w:sz w:val="22"/>
                <w:szCs w:val="22"/>
              </w:rPr>
              <w:t>formativi e laboratoriali co-curriculari.</w:t>
            </w:r>
            <w:r w:rsidR="00F47F73" w:rsidRPr="00D0311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06EDB85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7C4B5C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0303" w14:textId="0D4BC9C0" w:rsidR="00E93559" w:rsidRPr="00E93559" w:rsidRDefault="00E00325" w:rsidP="007C4B5C">
      <w:pPr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002B86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"/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6883"/>
        <w:gridCol w:w="1006"/>
        <w:gridCol w:w="1744"/>
      </w:tblGrid>
      <w:tr w:rsidR="003676F3" w:rsidRPr="00B5341A" w14:paraId="2C0EFE4C" w14:textId="77777777" w:rsidTr="00CD28C6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323811C8" w14:textId="5640C540" w:rsidR="003676F3" w:rsidRPr="003676F3" w:rsidRDefault="003676F3" w:rsidP="00665C7A">
            <w:pPr>
              <w:pStyle w:val="Paragrafoelenco"/>
              <w:numPr>
                <w:ilvl w:val="0"/>
                <w:numId w:val="32"/>
              </w:numPr>
              <w:spacing w:line="240" w:lineRule="auto"/>
              <w:jc w:val="center"/>
              <w:rPr>
                <w:rFonts w:eastAsia="Corbel"/>
                <w:b/>
                <w:i/>
                <w:sz w:val="18"/>
                <w:szCs w:val="18"/>
              </w:rPr>
            </w:pPr>
            <w:r w:rsidRPr="003676F3">
              <w:rPr>
                <w:b/>
              </w:rPr>
              <w:t xml:space="preserve">LABORATORI COMUNI A TUTTI GLI INDIRIZZI </w:t>
            </w:r>
          </w:p>
        </w:tc>
      </w:tr>
      <w:tr w:rsidR="003676F3" w:rsidRPr="00B5341A" w14:paraId="27A4E295" w14:textId="71844A52" w:rsidTr="00CD28C6">
        <w:trPr>
          <w:jc w:val="center"/>
        </w:trPr>
        <w:tc>
          <w:tcPr>
            <w:tcW w:w="357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26B5CBD" w14:textId="77777777" w:rsidR="003676F3" w:rsidRPr="00B5341A" w:rsidRDefault="003676F3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Titolo</w:t>
            </w:r>
            <w:r w:rsidRPr="00B5341A">
              <w:rPr>
                <w:rFonts w:eastAsia="Corbel"/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Laboratorio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0E40BC8" w14:textId="77777777" w:rsidR="003676F3" w:rsidRPr="00B5341A" w:rsidRDefault="003676F3" w:rsidP="00E87CA5">
            <w:pPr>
              <w:spacing w:line="240" w:lineRule="auto"/>
              <w:ind w:left="-85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7B241F8D" w14:textId="77777777" w:rsidR="003676F3" w:rsidRPr="00B5341A" w:rsidRDefault="003676F3" w:rsidP="007E2218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</w:p>
        </w:tc>
      </w:tr>
      <w:tr w:rsidR="003676F3" w:rsidRPr="00B5341A" w14:paraId="734BB73F" w14:textId="7567CFA9" w:rsidTr="00CD28C6">
        <w:trPr>
          <w:trHeight w:val="284"/>
          <w:jc w:val="center"/>
        </w:trPr>
        <w:tc>
          <w:tcPr>
            <w:tcW w:w="3573" w:type="pct"/>
            <w:shd w:val="clear" w:color="auto" w:fill="D9D9D9" w:themeFill="background1" w:themeFillShade="D9"/>
            <w:vAlign w:val="center"/>
          </w:tcPr>
          <w:p w14:paraId="21E52112" w14:textId="13666A92" w:rsidR="003676F3" w:rsidRPr="00B5341A" w:rsidRDefault="006F744C" w:rsidP="005C56E6">
            <w:pPr>
              <w:pStyle w:val="Paragrafoelenco"/>
              <w:widowControl/>
              <w:numPr>
                <w:ilvl w:val="0"/>
                <w:numId w:val="16"/>
              </w:numPr>
              <w:adjustRightInd/>
              <w:spacing w:line="240" w:lineRule="auto"/>
              <w:ind w:left="369"/>
              <w:textAlignment w:val="auto"/>
              <w:rPr>
                <w:b/>
                <w:i/>
                <w:sz w:val="18"/>
                <w:szCs w:val="18"/>
              </w:rPr>
            </w:pPr>
            <w:r w:rsidRPr="006F744C">
              <w:rPr>
                <w:rFonts w:eastAsia="Lucida Sans"/>
                <w:b/>
                <w:i/>
                <w:lang w:eastAsia="en-US"/>
              </w:rPr>
              <w:t xml:space="preserve">Valori in rete </w:t>
            </w:r>
            <w:r>
              <w:rPr>
                <w:rFonts w:eastAsia="Lucida Sans"/>
                <w:b/>
                <w:i/>
                <w:lang w:eastAsia="en-US"/>
              </w:rPr>
              <w:t>2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3787E43D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 w:rsidRPr="00B5341A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905" w:type="pct"/>
            <w:shd w:val="clear" w:color="auto" w:fill="auto"/>
          </w:tcPr>
          <w:p w14:paraId="2A967DE8" w14:textId="77777777" w:rsidR="003676F3" w:rsidRPr="00B5341A" w:rsidRDefault="003676F3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6"/>
    </w:p>
    <w:p w14:paraId="600DA06D" w14:textId="22D0FCC3" w:rsidR="00AA11D4" w:rsidRPr="001E37B2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7DA7D836" w:rsidR="00AA11D4" w:rsidRPr="001E37B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4AB35DB1" w:rsidR="0098223D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essere in possesso dell’abilitazione all’insegnamento per la classe di concorso_____________</w:t>
      </w:r>
    </w:p>
    <w:p w14:paraId="172473DB" w14:textId="77777777" w:rsidR="00D10BD3" w:rsidRPr="001E37B2" w:rsidRDefault="00D10BD3" w:rsidP="00D10BD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bookmarkEnd w:id="7"/>
    <w:p w14:paraId="759864C2" w14:textId="77777777" w:rsidR="00146DC8" w:rsidRPr="001E37B2" w:rsidRDefault="00141C77" w:rsidP="007C4B5C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5596A9C9" w:rsidR="00141C77" w:rsidRDefault="007B4D82" w:rsidP="007C4B5C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proofErr w:type="gramEnd"/>
      <w:r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64DF86FB" w14:textId="77777777" w:rsidR="007C4B5C" w:rsidRDefault="007C4B5C" w:rsidP="007C4B5C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EE4522D" w14:textId="77777777" w:rsidR="00D10BD3" w:rsidRPr="001E37B2" w:rsidRDefault="00D10BD3" w:rsidP="007C4B5C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68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5"/>
        <w:gridCol w:w="977"/>
        <w:gridCol w:w="978"/>
        <w:gridCol w:w="259"/>
        <w:gridCol w:w="719"/>
        <w:gridCol w:w="121"/>
        <w:gridCol w:w="10"/>
        <w:gridCol w:w="283"/>
        <w:gridCol w:w="568"/>
        <w:gridCol w:w="1346"/>
        <w:gridCol w:w="1347"/>
        <w:gridCol w:w="1553"/>
        <w:gridCol w:w="10"/>
      </w:tblGrid>
      <w:tr w:rsidR="00FF5433" w:rsidRPr="001E37B2" w14:paraId="29EB262C" w14:textId="77777777" w:rsidTr="007C4B5C">
        <w:trPr>
          <w:gridAfter w:val="1"/>
          <w:wAfter w:w="10" w:type="dxa"/>
        </w:trPr>
        <w:tc>
          <w:tcPr>
            <w:tcW w:w="4814" w:type="dxa"/>
            <w:gridSpan w:val="9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4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7C4B5C">
        <w:trPr>
          <w:gridAfter w:val="1"/>
          <w:wAfter w:w="10" w:type="dxa"/>
        </w:trPr>
        <w:tc>
          <w:tcPr>
            <w:tcW w:w="4814" w:type="dxa"/>
            <w:gridSpan w:val="9"/>
          </w:tcPr>
          <w:p w14:paraId="3D2422FA" w14:textId="73F82E2C" w:rsidR="00CD28C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  <w:p w14:paraId="21568003" w14:textId="77777777" w:rsidR="00FF5433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E79B9C0" w14:textId="77777777" w:rsidR="00CD28C6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7B93D" w14:textId="77777777" w:rsidR="00CD28C6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A45BB" w14:textId="77777777" w:rsidR="00CD28C6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4F72E" w14:textId="77777777" w:rsidR="00CD28C6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GoBack"/>
            <w:bookmarkEnd w:id="8"/>
          </w:p>
          <w:p w14:paraId="131044F9" w14:textId="7232C904" w:rsidR="00CD28C6" w:rsidRPr="00CD28C6" w:rsidRDefault="00CD28C6" w:rsidP="00CD28C6">
            <w:pPr>
              <w:tabs>
                <w:tab w:val="left" w:pos="30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4"/>
          </w:tcPr>
          <w:p w14:paraId="3553BF18" w14:textId="68D6C106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35634DAF" w:rsidR="005C0A5A" w:rsidRPr="001E37B2" w:rsidRDefault="005C0A5A" w:rsidP="007C4B5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A5A" w:rsidRPr="00715286" w14:paraId="3996CE4C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c>
          <w:tcPr>
            <w:tcW w:w="9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081AB55" w14:textId="20EEFDCA" w:rsidR="005C0A5A" w:rsidRPr="00603C3B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="006F744C">
              <w:rPr>
                <w:rFonts w:ascii="Garamond" w:hAnsi="Garamond"/>
                <w:sz w:val="24"/>
                <w:szCs w:val="24"/>
              </w:rPr>
              <w:t>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5C0A5A" w:rsidRPr="00715286" w14:paraId="42C4BCC8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BB498" w14:textId="77777777" w:rsidR="005C0A5A" w:rsidRPr="00715286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DBF327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0BE107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5C0A5A" w:rsidRPr="00715286" w14:paraId="6369C803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53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B2C6F" w14:textId="77777777" w:rsidR="005C0A5A" w:rsidRPr="00715286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467C1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7D3140" w14:textId="77777777" w:rsidR="005C0A5A" w:rsidRPr="00EC765D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751C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6A85546" w14:textId="77777777" w:rsidTr="007C4B5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2B112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3ECF60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6829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ECF08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D59B0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4F94CAB" w14:textId="77777777" w:rsidTr="007C4B5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C251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</w:tcBorders>
          </w:tcPr>
          <w:p w14:paraId="6287A1D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0858C80B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78" w:type="dxa"/>
          </w:tcPr>
          <w:p w14:paraId="50FF090A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  <w:gridSpan w:val="2"/>
          </w:tcPr>
          <w:p w14:paraId="630AA391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2A31D0D6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56F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129C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1B939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4E745D25" w14:textId="77777777" w:rsidTr="007C4B5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EDC9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4E60731A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652C90C6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79BADE15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</w:tcPr>
          <w:p w14:paraId="10E6C9E3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0DBBF7E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F6D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2E362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9E6B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485F2F3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263D4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937F7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B4C58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0B0B9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C7514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2C1A4B5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C62C2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</w:tcBorders>
          </w:tcPr>
          <w:p w14:paraId="6A9949E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15B62746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78" w:type="dxa"/>
          </w:tcPr>
          <w:p w14:paraId="080D6CEB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  <w:gridSpan w:val="2"/>
          </w:tcPr>
          <w:p w14:paraId="0618279A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67B3E335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0652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5A7D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95BEB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9D94F33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878C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709DB5D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6D55F39C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156FA747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</w:tcPr>
          <w:p w14:paraId="77710F27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75F4C7E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66B6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2D19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734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F95EAB8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01A4B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4BD5CA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8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984F5A" w14:textId="77777777" w:rsidR="005C0A5A" w:rsidRPr="00EC765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2923F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5650CA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6631E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05AE9B7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A99B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auto"/>
            </w:tcBorders>
            <w:vAlign w:val="center"/>
          </w:tcPr>
          <w:p w14:paraId="5FC6F716" w14:textId="77777777" w:rsidR="005C0A5A" w:rsidRPr="00536798" w:rsidRDefault="005C0A5A" w:rsidP="005C0A5A">
            <w:pPr>
              <w:spacing w:line="240" w:lineRule="auto"/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977" w:type="dxa"/>
          </w:tcPr>
          <w:p w14:paraId="6F01F463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78" w:type="dxa"/>
          </w:tcPr>
          <w:p w14:paraId="39095B4C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8" w:type="dxa"/>
            <w:gridSpan w:val="2"/>
          </w:tcPr>
          <w:p w14:paraId="37004AA7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213CAC8E" w14:textId="77777777" w:rsidR="005C0A5A" w:rsidRPr="001B2162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48CC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A0CF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0CCB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FF73C61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C4EBC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vMerge/>
            <w:tcBorders>
              <w:left w:val="single" w:sz="8" w:space="0" w:color="auto"/>
            </w:tcBorders>
          </w:tcPr>
          <w:p w14:paraId="0F95B9B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77" w:type="dxa"/>
          </w:tcPr>
          <w:p w14:paraId="7E015599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78" w:type="dxa"/>
          </w:tcPr>
          <w:p w14:paraId="143DC56C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8" w:type="dxa"/>
            <w:gridSpan w:val="2"/>
          </w:tcPr>
          <w:p w14:paraId="20CB7702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38A15919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E3F7F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C771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61048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68438DB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43BD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</w:tcBorders>
          </w:tcPr>
          <w:p w14:paraId="3B078E0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2BE078F0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5D8C5339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8" w:type="dxa"/>
            <w:gridSpan w:val="2"/>
          </w:tcPr>
          <w:p w14:paraId="6B6188D9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82" w:type="dxa"/>
            <w:gridSpan w:val="4"/>
            <w:tcBorders>
              <w:right w:val="single" w:sz="8" w:space="0" w:color="auto"/>
            </w:tcBorders>
          </w:tcPr>
          <w:p w14:paraId="17CBD031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95E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C8CDC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B1A7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8742E26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985DE4F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FAE51BE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C615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5CF5E839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60DAAF5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4A3BF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B8AB0C0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52AB91D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A1A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8A9CF6A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1B67A2" w14:textId="77777777" w:rsidR="005C0A5A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5263870B" w14:textId="77777777" w:rsidR="005C0A5A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  <w:p w14:paraId="4F409EFD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D20429F" w14:textId="77777777" w:rsidR="005C0A5A" w:rsidRPr="00C61DDE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42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9A8D17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3C79687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4E28B5E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86C6B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3011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del MIM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CDFE03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25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396A2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558992B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093F1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6E439" w14:textId="77777777" w:rsidR="005C0A5A" w:rsidRPr="001053B0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E2A63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1CDCF9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6217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4E8003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91CC54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261EBAFA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DA9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7AAA1" w14:textId="77777777" w:rsidR="005C0A5A" w:rsidRPr="001053B0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A40C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5E16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16A40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079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F2798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570D1ED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3F7CA9D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4248894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189881AA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B31FD0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4BD84C39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43F1027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F9892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31017F3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4B73C39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23F4B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681F2BA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22DB7" w14:textId="77777777" w:rsidR="005C0A5A" w:rsidRDefault="005C0A5A" w:rsidP="005C0A5A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</w:t>
            </w:r>
          </w:p>
          <w:p w14:paraId="24109D4C" w14:textId="77777777" w:rsidR="005C0A5A" w:rsidRPr="00ED1394" w:rsidRDefault="005C0A5A" w:rsidP="005C0A5A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2C6F41F4" w14:textId="77777777" w:rsidR="005C0A5A" w:rsidRPr="00F77F9F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Attività di tutor in progetti: PON-POR/FESR, in percorsi di apprendistato di primo livello e nei percorsi di PCTO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342033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62A7AA31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49A7A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9D71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4EF315" w14:textId="77777777" w:rsidR="005C0A5A" w:rsidRPr="00715286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25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0D0505C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141AD336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3912A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B6B6" w14:textId="77777777" w:rsidR="005C0A5A" w:rsidRPr="008A77C7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72B60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7D1BF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767E5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DA2719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515E014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56C0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3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FEDF" w14:textId="77777777" w:rsidR="005C0A5A" w:rsidRPr="00962A4A" w:rsidRDefault="005C0A5A" w:rsidP="005C0A5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5893" w14:textId="77777777" w:rsidR="005C0A5A" w:rsidRDefault="005C0A5A" w:rsidP="005C0A5A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DD5A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9F767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09CD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5ECF0FE4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9633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23A9A" w14:textId="77777777" w:rsidR="005C0A5A" w:rsidRPr="00ED1394" w:rsidRDefault="005C0A5A" w:rsidP="005C0A5A">
            <w:pPr>
              <w:spacing w:line="240" w:lineRule="auto"/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5C0A5A" w:rsidRPr="00715286" w14:paraId="284468D0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8A197E3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7A4CB52E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6BCF9E1E" w14:textId="77777777" w:rsidR="005C0A5A" w:rsidRPr="00603C3B" w:rsidRDefault="005C0A5A" w:rsidP="005C0A5A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16F1E135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58596EEA" w14:textId="77777777" w:rsidR="005C0A5A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7A00FDD7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72475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79DE6003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6316462E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2C8C" w14:textId="77777777" w:rsidR="005C0A5A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  <w:p w14:paraId="57ACEEE5" w14:textId="77777777" w:rsidR="005C0A5A" w:rsidRPr="00A2389F" w:rsidRDefault="005C0A5A" w:rsidP="005C0A5A">
            <w:pPr>
              <w:spacing w:line="240" w:lineRule="auto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2055A095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425B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C0A5A" w:rsidRPr="00715286" w14:paraId="0A4A74C2" w14:textId="77777777" w:rsidTr="007C4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2" w:type="dxa"/>
            <w:gridSpan w:val="10"/>
            <w:vMerge/>
            <w:tcBorders>
              <w:left w:val="nil"/>
              <w:bottom w:val="nil"/>
              <w:right w:val="single" w:sz="8" w:space="0" w:color="auto"/>
            </w:tcBorders>
          </w:tcPr>
          <w:p w14:paraId="6375BF8A" w14:textId="77777777" w:rsidR="005C0A5A" w:rsidRPr="00390D87" w:rsidRDefault="005C0A5A" w:rsidP="005C0A5A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741F204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  <w:p w14:paraId="77EE57F8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0DB1C11A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749CD98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  <w:p w14:paraId="6561478A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600254C5" w14:textId="77777777" w:rsidR="005C0A5A" w:rsidRPr="0033196D" w:rsidRDefault="005C0A5A" w:rsidP="005C0A5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47AE906" w14:textId="77777777" w:rsidR="005C0A5A" w:rsidRPr="00715286" w:rsidRDefault="005C0A5A" w:rsidP="005C0A5A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656DE754" w14:textId="77777777" w:rsidR="005C0A5A" w:rsidRPr="00715286" w:rsidRDefault="005C0A5A" w:rsidP="005C0A5A">
      <w:pPr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3118" w:rsidRPr="001E37B2" w14:paraId="506D573E" w14:textId="77777777" w:rsidTr="00D03118">
        <w:tc>
          <w:tcPr>
            <w:tcW w:w="4814" w:type="dxa"/>
          </w:tcPr>
          <w:p w14:paraId="7D6F696A" w14:textId="77777777" w:rsidR="00D03118" w:rsidRPr="001E37B2" w:rsidRDefault="00D03118" w:rsidP="00D03118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62BFBF3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03118" w:rsidRPr="001E37B2" w14:paraId="30017F7E" w14:textId="77777777" w:rsidTr="00D03118">
        <w:tc>
          <w:tcPr>
            <w:tcW w:w="4814" w:type="dxa"/>
          </w:tcPr>
          <w:p w14:paraId="52589411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B351F60" w14:textId="77777777" w:rsidR="00D03118" w:rsidRPr="001E37B2" w:rsidRDefault="00D03118" w:rsidP="00601DF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92865" w14:textId="77777777" w:rsidR="0098223D" w:rsidRDefault="0098223D" w:rsidP="00D03118">
      <w:pPr>
        <w:rPr>
          <w:kern w:val="2"/>
          <w14:ligatures w14:val="standardContextual"/>
        </w:rPr>
      </w:pPr>
    </w:p>
    <w:sectPr w:rsidR="0098223D" w:rsidSect="002A49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49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A625C" w14:textId="77777777" w:rsidR="008E211D" w:rsidRDefault="008E211D">
      <w:r>
        <w:separator/>
      </w:r>
    </w:p>
  </w:endnote>
  <w:endnote w:type="continuationSeparator" w:id="0">
    <w:p w14:paraId="58939C75" w14:textId="77777777" w:rsidR="008E211D" w:rsidRDefault="008E211D">
      <w:r>
        <w:continuationSeparator/>
      </w:r>
    </w:p>
  </w:endnote>
  <w:endnote w:type="continuationNotice" w:id="1">
    <w:p w14:paraId="65EE6788" w14:textId="77777777" w:rsidR="008E211D" w:rsidRDefault="008E2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60885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10BD3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79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3D28" w14:textId="77777777" w:rsidR="008E211D" w:rsidRDefault="008E211D">
      <w:r>
        <w:separator/>
      </w:r>
    </w:p>
  </w:footnote>
  <w:footnote w:type="continuationSeparator" w:id="0">
    <w:p w14:paraId="64E8F0C2" w14:textId="77777777" w:rsidR="008E211D" w:rsidRDefault="008E211D">
      <w:r>
        <w:continuationSeparator/>
      </w:r>
    </w:p>
  </w:footnote>
  <w:footnote w:type="continuationNotice" w:id="1">
    <w:p w14:paraId="7AEDED5D" w14:textId="77777777" w:rsidR="008E211D" w:rsidRDefault="008E2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A140B"/>
    <w:multiLevelType w:val="hybridMultilevel"/>
    <w:tmpl w:val="00DA010A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8D60599"/>
    <w:multiLevelType w:val="hybridMultilevel"/>
    <w:tmpl w:val="8D4C0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013F24"/>
    <w:multiLevelType w:val="hybridMultilevel"/>
    <w:tmpl w:val="29D06DBA"/>
    <w:lvl w:ilvl="0" w:tplc="244E16CE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B4343"/>
    <w:multiLevelType w:val="hybridMultilevel"/>
    <w:tmpl w:val="695C8072"/>
    <w:lvl w:ilvl="0" w:tplc="143A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933D10"/>
    <w:multiLevelType w:val="hybridMultilevel"/>
    <w:tmpl w:val="2DF447F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A35C34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5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F00CC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9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3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9"/>
  </w:num>
  <w:num w:numId="5">
    <w:abstractNumId w:val="1"/>
  </w:num>
  <w:num w:numId="6">
    <w:abstractNumId w:val="22"/>
  </w:num>
  <w:num w:numId="7">
    <w:abstractNumId w:val="31"/>
  </w:num>
  <w:num w:numId="8">
    <w:abstractNumId w:val="11"/>
  </w:num>
  <w:num w:numId="9">
    <w:abstractNumId w:val="14"/>
  </w:num>
  <w:num w:numId="10">
    <w:abstractNumId w:val="12"/>
  </w:num>
  <w:num w:numId="11">
    <w:abstractNumId w:val="21"/>
  </w:num>
  <w:num w:numId="12">
    <w:abstractNumId w:val="25"/>
  </w:num>
  <w:num w:numId="13">
    <w:abstractNumId w:val="27"/>
  </w:num>
  <w:num w:numId="14">
    <w:abstractNumId w:val="29"/>
  </w:num>
  <w:num w:numId="15">
    <w:abstractNumId w:val="23"/>
  </w:num>
  <w:num w:numId="16">
    <w:abstractNumId w:val="33"/>
  </w:num>
  <w:num w:numId="17">
    <w:abstractNumId w:val="7"/>
  </w:num>
  <w:num w:numId="18">
    <w:abstractNumId w:val="5"/>
  </w:num>
  <w:num w:numId="19">
    <w:abstractNumId w:val="10"/>
  </w:num>
  <w:num w:numId="20">
    <w:abstractNumId w:val="34"/>
  </w:num>
  <w:num w:numId="21">
    <w:abstractNumId w:val="32"/>
  </w:num>
  <w:num w:numId="22">
    <w:abstractNumId w:val="18"/>
  </w:num>
  <w:num w:numId="23">
    <w:abstractNumId w:val="16"/>
  </w:num>
  <w:num w:numId="24">
    <w:abstractNumId w:val="20"/>
  </w:num>
  <w:num w:numId="25">
    <w:abstractNumId w:val="6"/>
  </w:num>
  <w:num w:numId="26">
    <w:abstractNumId w:val="26"/>
  </w:num>
  <w:num w:numId="27">
    <w:abstractNumId w:val="1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9"/>
  </w:num>
  <w:num w:numId="31">
    <w:abstractNumId w:val="4"/>
  </w:num>
  <w:num w:numId="32">
    <w:abstractNumId w:val="24"/>
  </w:num>
  <w:num w:numId="33">
    <w:abstractNumId w:val="8"/>
  </w:num>
  <w:num w:numId="34">
    <w:abstractNumId w:val="13"/>
  </w:num>
  <w:num w:numId="35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B8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93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6F3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A5A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7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F95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744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9E5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5C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E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11D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FFF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566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5091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AE9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8C6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118"/>
    <w:rsid w:val="00D048B2"/>
    <w:rsid w:val="00D053B7"/>
    <w:rsid w:val="00D059E4"/>
    <w:rsid w:val="00D07465"/>
    <w:rsid w:val="00D104C3"/>
    <w:rsid w:val="00D1063C"/>
    <w:rsid w:val="00D10BD3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5554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2023-12-28T09:26:00Z</dcterms:created>
  <dcterms:modified xsi:type="dcterms:W3CDTF">2024-10-11T08:40:00Z</dcterms:modified>
</cp:coreProperties>
</file>